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9451C2">
      <w:pPr>
        <w:jc w:val="center"/>
        <w:rPr>
          <w:rFonts w:hint="eastAsia" w:ascii="微软雅黑" w:hAnsi="微软雅黑" w:eastAsia="微软雅黑" w:cs="微软雅黑"/>
          <w:i w:val="0"/>
          <w:iCs w:val="0"/>
          <w:caps w:val="0"/>
          <w:color w:val="444444"/>
          <w:spacing w:val="0"/>
          <w:sz w:val="44"/>
          <w:szCs w:val="44"/>
          <w:shd w:val="clear" w:fill="FFFFFF"/>
          <w:vertAlign w:val="baseline"/>
          <w:lang w:val="en-US" w:eastAsia="zh-CN"/>
        </w:rPr>
      </w:pPr>
      <w:r>
        <w:rPr>
          <w:rFonts w:hint="eastAsia" w:ascii="微软雅黑" w:hAnsi="微软雅黑" w:eastAsia="微软雅黑" w:cs="微软雅黑"/>
          <w:i w:val="0"/>
          <w:iCs w:val="0"/>
          <w:caps w:val="0"/>
          <w:color w:val="444444"/>
          <w:spacing w:val="0"/>
          <w:sz w:val="44"/>
          <w:szCs w:val="44"/>
          <w:shd w:val="clear" w:fill="FFFFFF"/>
          <w:vertAlign w:val="baseline"/>
          <w:lang w:val="en-US" w:eastAsia="zh-CN"/>
        </w:rPr>
        <w:t>升级医院电子影像系统</w:t>
      </w:r>
      <w:r>
        <w:rPr>
          <w:rFonts w:hint="eastAsia" w:ascii="微软雅黑" w:hAnsi="微软雅黑" w:eastAsia="微软雅黑" w:cs="微软雅黑"/>
          <w:i w:val="0"/>
          <w:iCs w:val="0"/>
          <w:caps w:val="0"/>
          <w:color w:val="444444"/>
          <w:spacing w:val="0"/>
          <w:sz w:val="44"/>
          <w:szCs w:val="44"/>
          <w:shd w:val="clear" w:fill="FFFFFF"/>
          <w:vertAlign w:val="baseline"/>
          <w:lang w:val="en-US" w:eastAsia="zh-CN"/>
        </w:rPr>
        <w:t>功能及要求</w:t>
      </w:r>
    </w:p>
    <w:p w14:paraId="4AB877F3">
      <w:pPr>
        <w:keepNext w:val="0"/>
        <w:keepLines w:val="0"/>
        <w:pageBreakBefore w:val="0"/>
        <w:numPr>
          <w:ilvl w:val="0"/>
          <w:numId w:val="1"/>
        </w:numPr>
        <w:kinsoku/>
        <w:wordWrap/>
        <w:overflowPunct/>
        <w:topLinePunct w:val="0"/>
        <w:autoSpaceDE/>
        <w:autoSpaceDN/>
        <w:bidi w:val="0"/>
        <w:snapToGrid/>
        <w:spacing w:line="360" w:lineRule="auto"/>
        <w:ind w:firstLine="440" w:firstLineChars="200"/>
        <w:rPr>
          <w:rFonts w:hint="eastAsia" w:ascii="Arial" w:hAnsi="Arial" w:eastAsia="等线" w:cs="Arial"/>
          <w:sz w:val="22"/>
          <w:szCs w:val="22"/>
        </w:rPr>
      </w:pPr>
      <w:r>
        <w:rPr>
          <w:rFonts w:hint="eastAsia" w:ascii="Arial" w:hAnsi="Arial" w:eastAsia="等线" w:cs="Arial"/>
          <w:sz w:val="22"/>
          <w:szCs w:val="22"/>
        </w:rPr>
        <w:t>通过建设1个影像云平台、1个影像云存储资源池、专线网络，实现影像存储、影像互联互通、影像信息共享，远程会诊、影像诊断、检查协作、电子胶片、智能影像、等应用。</w:t>
      </w:r>
    </w:p>
    <w:p w14:paraId="2E7F489F">
      <w:pPr>
        <w:keepNext w:val="0"/>
        <w:keepLines w:val="0"/>
        <w:pageBreakBefore w:val="0"/>
        <w:numPr>
          <w:ilvl w:val="0"/>
          <w:numId w:val="1"/>
        </w:numPr>
        <w:kinsoku/>
        <w:wordWrap/>
        <w:overflowPunct/>
        <w:topLinePunct w:val="0"/>
        <w:autoSpaceDE/>
        <w:autoSpaceDN/>
        <w:bidi w:val="0"/>
        <w:snapToGrid/>
        <w:spacing w:line="360" w:lineRule="auto"/>
        <w:ind w:firstLine="440" w:firstLineChars="200"/>
        <w:rPr>
          <w:rFonts w:hint="eastAsia" w:ascii="Arial" w:hAnsi="Arial" w:eastAsia="等线" w:cs="Arial"/>
          <w:sz w:val="22"/>
          <w:szCs w:val="22"/>
        </w:rPr>
      </w:pPr>
      <w:r>
        <w:rPr>
          <w:rFonts w:hint="eastAsia" w:ascii="Arial" w:hAnsi="Arial" w:eastAsia="等线" w:cs="Arial"/>
          <w:sz w:val="22"/>
          <w:szCs w:val="22"/>
        </w:rPr>
        <w:t>云影像存储及归档系统、云PACS系统、综合业务管理平台、数字影像服务系统，通过安全有效管理检查检验数据，实施严密的权限管理和数据清洗、切割策略，满足医疗数据对安全性、隐私性的严苛要求；在确认病人身份后，对同一病人在不同医疗机构、不同例次检查的数据进行归并，满足合法的临床应用请求，并响应政府大数据分析应用需要。</w:t>
      </w:r>
    </w:p>
    <w:p w14:paraId="4E896DBE">
      <w:pPr>
        <w:keepNext w:val="0"/>
        <w:keepLines w:val="0"/>
        <w:pageBreakBefore w:val="0"/>
        <w:kinsoku/>
        <w:wordWrap/>
        <w:overflowPunct/>
        <w:topLinePunct w:val="0"/>
        <w:autoSpaceDE/>
        <w:autoSpaceDN/>
        <w:bidi w:val="0"/>
        <w:snapToGrid/>
        <w:spacing w:line="360" w:lineRule="auto"/>
        <w:ind w:firstLine="440" w:firstLineChars="200"/>
        <w:rPr>
          <w:rFonts w:hint="eastAsia" w:ascii="Arial" w:hAnsi="Arial" w:eastAsia="等线" w:cs="Arial"/>
          <w:sz w:val="22"/>
          <w:szCs w:val="22"/>
        </w:rPr>
      </w:pPr>
      <w:r>
        <w:rPr>
          <w:rFonts w:hint="eastAsia" w:ascii="Arial" w:hAnsi="Arial" w:eastAsia="等线" w:cs="Arial"/>
          <w:sz w:val="22"/>
          <w:szCs w:val="22"/>
          <w:lang w:val="en-US" w:eastAsia="zh-CN"/>
        </w:rPr>
        <w:t>三、</w:t>
      </w:r>
      <w:r>
        <w:rPr>
          <w:rFonts w:hint="eastAsia" w:ascii="Arial" w:hAnsi="Arial" w:eastAsia="等线" w:cs="Arial"/>
          <w:sz w:val="22"/>
          <w:szCs w:val="22"/>
        </w:rPr>
        <w:t>通过信息化和智能化的技术，快速高效的提升全区域影像医生诊断水平，并能通过分析各医疗机构存储和传输的影像数据，按照标准将数据及检查报告进行抽查、分类，退回不合格的影像数据及报告，提升全区域影像医生诊断水平、诊断报告和检查数据的质量。</w:t>
      </w:r>
    </w:p>
    <w:p w14:paraId="16E89664">
      <w:pPr>
        <w:keepNext w:val="0"/>
        <w:keepLines w:val="0"/>
        <w:pageBreakBefore w:val="0"/>
        <w:kinsoku/>
        <w:wordWrap/>
        <w:overflowPunct/>
        <w:topLinePunct w:val="0"/>
        <w:autoSpaceDE/>
        <w:autoSpaceDN/>
        <w:bidi w:val="0"/>
        <w:snapToGrid/>
        <w:spacing w:line="360" w:lineRule="auto"/>
        <w:ind w:firstLine="440" w:firstLineChars="200"/>
        <w:rPr>
          <w:rFonts w:hint="eastAsia" w:ascii="Arial" w:hAnsi="Arial" w:eastAsia="等线" w:cs="Arial"/>
          <w:sz w:val="22"/>
          <w:szCs w:val="22"/>
        </w:rPr>
      </w:pPr>
      <w:r>
        <w:rPr>
          <w:rFonts w:hint="eastAsia" w:ascii="Arial" w:hAnsi="Arial" w:eastAsia="等线" w:cs="Arial"/>
          <w:sz w:val="22"/>
          <w:szCs w:val="22"/>
          <w:highlight w:val="none"/>
          <w:lang w:val="en-US" w:eastAsia="zh-CN"/>
        </w:rPr>
        <w:t>四、</w:t>
      </w:r>
      <w:r>
        <w:rPr>
          <w:rFonts w:hint="eastAsia" w:ascii="Arial" w:hAnsi="Arial" w:eastAsia="等线" w:cs="Arial"/>
          <w:sz w:val="22"/>
          <w:szCs w:val="22"/>
          <w:highlight w:val="none"/>
        </w:rPr>
        <w:t>患者影像服务中心可以将数量巨大的、不易准确把握的影像数据简化为直观、易把握的原始影像，并以符合DICOM标准的方式进行存储、浏览并提供报告，微信等方式保存及分享，患者或家属可通过登记的手机号码获得验证码，通过网站、</w:t>
      </w:r>
      <w:r>
        <w:rPr>
          <w:rFonts w:hint="eastAsia" w:ascii="Arial" w:hAnsi="Arial" w:eastAsia="等线" w:cs="Arial"/>
          <w:color w:val="auto"/>
          <w:sz w:val="22"/>
          <w:szCs w:val="22"/>
          <w:highlight w:val="none"/>
          <w:lang w:val="en-US" w:eastAsia="zh-CN"/>
        </w:rPr>
        <w:t>广西医保</w:t>
      </w:r>
      <w:r>
        <w:rPr>
          <w:rFonts w:hint="eastAsia" w:ascii="Arial" w:hAnsi="Arial" w:eastAsia="等线" w:cs="Arial"/>
          <w:sz w:val="22"/>
          <w:szCs w:val="22"/>
          <w:highlight w:val="none"/>
        </w:rPr>
        <w:t>APP、</w:t>
      </w:r>
      <w:r>
        <w:rPr>
          <w:rFonts w:hint="eastAsia" w:ascii="Arial" w:hAnsi="Arial" w:eastAsia="等线" w:cs="Arial"/>
          <w:sz w:val="22"/>
          <w:szCs w:val="22"/>
          <w:highlight w:val="none"/>
          <w:lang w:val="en-US" w:eastAsia="zh-CN"/>
        </w:rPr>
        <w:t>广西医保</w:t>
      </w:r>
      <w:r>
        <w:rPr>
          <w:rFonts w:hint="eastAsia" w:ascii="Arial" w:hAnsi="Arial" w:eastAsia="等线" w:cs="Arial"/>
          <w:sz w:val="22"/>
          <w:szCs w:val="22"/>
          <w:highlight w:val="none"/>
        </w:rPr>
        <w:t>小程序查看检查报告、云胶片及调阅原始检查数据，或扫描报告上的二维码进入浏览、归集到个人独立的影像云空间。</w:t>
      </w:r>
      <w:r>
        <w:rPr>
          <w:rFonts w:hint="eastAsia" w:ascii="Arial" w:hAnsi="Arial" w:eastAsia="等线" w:cs="Arial"/>
          <w:sz w:val="22"/>
          <w:szCs w:val="22"/>
        </w:rPr>
        <w:t>通过患者影像服务中心，可以实现影像信息无胶片化、电子化，也可以通过患者数字影像服务系统进行图文报告；实现胶片按需打印，在病人取影像报告时，根据病人实际需求，将电子胶片进行打印传输，减少不必要的打印；实现胶片的系统管理，对胶片打印、调阅过程进行监控、记录和管理。</w:t>
      </w:r>
    </w:p>
    <w:p w14:paraId="61632BFC">
      <w:pPr>
        <w:keepNext w:val="0"/>
        <w:keepLines w:val="0"/>
        <w:pageBreakBefore w:val="0"/>
        <w:kinsoku/>
        <w:wordWrap/>
        <w:overflowPunct/>
        <w:topLinePunct w:val="0"/>
        <w:autoSpaceDE/>
        <w:autoSpaceDN/>
        <w:bidi w:val="0"/>
        <w:snapToGrid/>
        <w:spacing w:line="360" w:lineRule="auto"/>
        <w:ind w:firstLine="440" w:firstLineChars="200"/>
        <w:rPr>
          <w:rFonts w:hint="eastAsia" w:ascii="Arial" w:hAnsi="Arial" w:eastAsia="等线" w:cs="Arial"/>
          <w:sz w:val="22"/>
          <w:szCs w:val="22"/>
        </w:rPr>
      </w:pPr>
      <w:r>
        <w:rPr>
          <w:rFonts w:hint="eastAsia" w:ascii="Arial" w:hAnsi="Arial" w:eastAsia="等线" w:cs="Arial"/>
          <w:sz w:val="22"/>
          <w:szCs w:val="22"/>
          <w:lang w:val="en-US" w:eastAsia="zh-CN"/>
        </w:rPr>
        <w:t>五、可以</w:t>
      </w:r>
      <w:r>
        <w:rPr>
          <w:rFonts w:hint="eastAsia" w:ascii="Arial" w:hAnsi="Arial" w:eastAsia="等线" w:cs="Arial"/>
          <w:sz w:val="22"/>
          <w:szCs w:val="22"/>
        </w:rPr>
        <w:t>基于全区海量影像数据，通过清洗、隐私加密等手段建立本地常发病的病种数据库，通过图像识别、数据挖掘、特征提取、深度学习等领先技术与医学影像跨界融合以病灶标注并进行量化分析、统计及归类，形成本地化AI影像诊断机制，</w:t>
      </w:r>
      <w:r>
        <w:rPr>
          <w:rFonts w:hint="eastAsia" w:ascii="Arial" w:hAnsi="Arial" w:eastAsia="等线" w:cs="Arial"/>
          <w:sz w:val="22"/>
          <w:szCs w:val="22"/>
          <w:lang w:val="en-US" w:eastAsia="zh-CN"/>
        </w:rPr>
        <w:t>建立本地病种数据库，</w:t>
      </w:r>
      <w:r>
        <w:rPr>
          <w:rFonts w:hint="eastAsia" w:ascii="Arial" w:hAnsi="Arial" w:eastAsia="等线" w:cs="Arial"/>
          <w:sz w:val="22"/>
          <w:szCs w:val="22"/>
        </w:rPr>
        <w:t>从而大幅提升本区域疾病诊断效率和准确率，并为本地常见病预防、诊断等工作提供便利。</w:t>
      </w:r>
    </w:p>
    <w:p w14:paraId="681A12C5">
      <w:pPr>
        <w:keepNext w:val="0"/>
        <w:keepLines w:val="0"/>
        <w:pageBreakBefore w:val="0"/>
        <w:kinsoku/>
        <w:wordWrap/>
        <w:overflowPunct/>
        <w:topLinePunct w:val="0"/>
        <w:autoSpaceDE/>
        <w:autoSpaceDN/>
        <w:bidi w:val="0"/>
        <w:snapToGrid/>
        <w:spacing w:line="360" w:lineRule="auto"/>
        <w:rPr>
          <w:rFonts w:hint="eastAsia" w:ascii="Arial" w:hAnsi="Arial" w:eastAsia="等线" w:cs="Arial"/>
          <w:sz w:val="22"/>
          <w:szCs w:val="22"/>
        </w:rPr>
      </w:pPr>
      <w:bookmarkStart w:id="0" w:name="_GoBack"/>
      <w:bookmarkEnd w:id="0"/>
    </w:p>
    <w:p w14:paraId="2BBFFE07">
      <w:pPr>
        <w:numPr>
          <w:ilvl w:val="0"/>
          <w:numId w:val="0"/>
        </w:numPr>
        <w:rPr>
          <w:rFonts w:hint="default" w:asciiTheme="majorEastAsia" w:hAnsiTheme="majorEastAsia" w:eastAsiaTheme="majorEastAsia" w:cstheme="majorEastAsia"/>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921EDD"/>
    <w:multiLevelType w:val="singleLevel"/>
    <w:tmpl w:val="77921ED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1B53C5"/>
    <w:rsid w:val="13B62AA9"/>
    <w:rsid w:val="1C4C0EAB"/>
    <w:rsid w:val="3EC3303C"/>
    <w:rsid w:val="4C8F7AC2"/>
    <w:rsid w:val="6F3E63A7"/>
    <w:rsid w:val="74F93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832</Words>
  <Characters>842</Characters>
  <Lines>0</Lines>
  <Paragraphs>0</Paragraphs>
  <TotalTime>0</TotalTime>
  <ScaleCrop>false</ScaleCrop>
  <LinksUpToDate>false</LinksUpToDate>
  <CharactersWithSpaces>842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2026-02-02T00:52:00Z</dcterms:created>
  <dc:creator>zaq205-11</dc:creator>
  <cp:lastModifiedBy>苏春琳</cp:lastModifiedBy>
  <dcterms:modified xsi:type="dcterms:W3CDTF">2026-02-09T01:39:02Z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eyJoZGlkIjoiMjUyODhmMmYyNjJjMDg2ZjQ1NzAxMTYzZDhiZWEwOTciLCJ1c2VySWQiOiI1MDYyNjEzNDIifQ==</vt:lpwstr>
  </property>
  <property fmtid="{D5CDD505-2E9C-101B-9397-08002B2CF9AE}" pid="4" name="ICV">
    <vt:lpwstr>DAF68AD75ED7475D899783ABBD8D35B2_13</vt:lpwstr>
  </property>
</Properties>
</file>